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524826B3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CD7913">
        <w:rPr>
          <w:b/>
          <w:color w:val="000000" w:themeColor="text1"/>
          <w:sz w:val="24"/>
          <w:szCs w:val="24"/>
          <w:lang w:eastAsia="ko-KR"/>
        </w:rPr>
        <w:t>10</w:t>
      </w:r>
      <w:r w:rsidR="00B067EF">
        <w:rPr>
          <w:b/>
          <w:color w:val="000000" w:themeColor="text1"/>
          <w:sz w:val="24"/>
          <w:szCs w:val="24"/>
          <w:lang w:eastAsia="ko-KR"/>
        </w:rPr>
        <w:t>bis-e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2766BD" w:rsidRPr="002766BD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09402</w:t>
      </w:r>
    </w:p>
    <w:bookmarkEnd w:id="0"/>
    <w:p w14:paraId="232823A7" w14:textId="64D11FDD" w:rsidR="003909B6" w:rsidRPr="00122191" w:rsidRDefault="00B067EF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October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10</w:t>
      </w:r>
      <w:r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19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0F125A8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224D6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B067EF">
        <w:rPr>
          <w:rFonts w:ascii="Arial" w:hAnsi="Arial"/>
          <w:color w:val="000000" w:themeColor="text1"/>
          <w:sz w:val="24"/>
        </w:rPr>
        <w:t>2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B067EF">
        <w:rPr>
          <w:rFonts w:ascii="Arial" w:hAnsi="Arial"/>
          <w:color w:val="000000" w:themeColor="text1"/>
          <w:sz w:val="24"/>
        </w:rPr>
        <w:t>3.2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52F474E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B067EF" w:rsidRPr="00B067EF">
        <w:rPr>
          <w:rFonts w:ascii="Arial" w:eastAsia="SimSun" w:hAnsi="Arial" w:cs="Arial"/>
          <w:color w:val="000000" w:themeColor="text1"/>
          <w:sz w:val="24"/>
          <w:lang w:eastAsia="zh-CN"/>
        </w:rPr>
        <w:t>other aspects on AI</w:t>
      </w:r>
      <w:r w:rsidR="00B067EF">
        <w:rPr>
          <w:rFonts w:ascii="Arial" w:eastAsia="SimSun" w:hAnsi="Arial" w:cs="Arial"/>
          <w:color w:val="000000" w:themeColor="text1"/>
          <w:sz w:val="24"/>
          <w:lang w:eastAsia="zh-CN"/>
        </w:rPr>
        <w:t>/</w:t>
      </w:r>
      <w:r w:rsidR="00B067EF" w:rsidRPr="00B067EF">
        <w:rPr>
          <w:rFonts w:ascii="Arial" w:eastAsia="SimSun" w:hAnsi="Arial" w:cs="Arial"/>
          <w:color w:val="000000" w:themeColor="text1"/>
          <w:sz w:val="24"/>
          <w:lang w:eastAsia="zh-CN"/>
        </w:rPr>
        <w:t>ML for beam management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DC6313" w14:textId="6A123B30" w:rsidR="00EF49CD" w:rsidRDefault="00B52410" w:rsidP="00EF49CD">
      <w:pPr>
        <w:pStyle w:val="maintext"/>
        <w:ind w:firstLine="440"/>
      </w:pPr>
      <w:r>
        <w:rPr>
          <w:lang w:val="en-US"/>
        </w:rPr>
        <w:t>In RAN1#1</w:t>
      </w:r>
      <w:r w:rsidR="00580E3A">
        <w:rPr>
          <w:lang w:val="en-US"/>
        </w:rPr>
        <w:t xml:space="preserve">10 </w:t>
      </w:r>
      <w:r>
        <w:rPr>
          <w:lang w:val="en-US"/>
        </w:rPr>
        <w:t xml:space="preserve">meeting, the following agreements on </w:t>
      </w:r>
      <w:r w:rsidR="00E060EE" w:rsidRPr="00E060EE">
        <w:rPr>
          <w:lang w:val="en-US"/>
        </w:rPr>
        <w:t xml:space="preserve">other aspects on AI/ML for beam management </w:t>
      </w:r>
      <w:r>
        <w:rPr>
          <w:lang w:val="en-US"/>
        </w:rPr>
        <w:t>were made</w:t>
      </w:r>
      <w:r w:rsidR="00EF49CD">
        <w:t xml:space="preserve"> </w:t>
      </w:r>
      <w:r w:rsidR="00EF49CD">
        <w:fldChar w:fldCharType="begin"/>
      </w:r>
      <w:r w:rsidR="00EF49CD">
        <w:instrText xml:space="preserve"> REF _Ref101964354 \r \h </w:instrText>
      </w:r>
      <w:r w:rsidR="00EF49CD">
        <w:fldChar w:fldCharType="separate"/>
      </w:r>
      <w:r w:rsidR="00EF49CD">
        <w:t>[1]</w:t>
      </w:r>
      <w:r w:rsidR="00EF49CD">
        <w:fldChar w:fldCharType="end"/>
      </w:r>
      <w:r w:rsidR="00EF49CD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F49CD" w14:paraId="54C1BF93" w14:textId="77777777" w:rsidTr="00D07C27">
        <w:tc>
          <w:tcPr>
            <w:tcW w:w="9736" w:type="dxa"/>
          </w:tcPr>
          <w:p w14:paraId="6BF616B2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4"/>
                <w:highlight w:val="green"/>
                <w:lang w:val="en-GB"/>
              </w:rPr>
            </w:pPr>
            <w:r w:rsidRPr="00BA4046">
              <w:rPr>
                <w:rFonts w:eastAsia="바탕"/>
                <w:sz w:val="20"/>
                <w:szCs w:val="24"/>
                <w:highlight w:val="green"/>
                <w:lang w:val="en-GB"/>
              </w:rPr>
              <w:t xml:space="preserve">Agreement </w:t>
            </w:r>
          </w:p>
          <w:p w14:paraId="5AD18FDA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4"/>
                <w:lang w:val="en-GB" w:eastAsia="en-US"/>
              </w:rPr>
            </w:pPr>
            <w:r w:rsidRPr="00BA4046">
              <w:rPr>
                <w:rFonts w:eastAsia="바탕"/>
                <w:sz w:val="20"/>
                <w:szCs w:val="24"/>
                <w:lang w:val="en-GB" w:eastAsia="en-US"/>
              </w:rPr>
              <w:t>For the sub use case BM-Case1, support the following alternatives for further study:</w:t>
            </w:r>
          </w:p>
          <w:p w14:paraId="3488970E" w14:textId="77777777" w:rsidR="00BA4046" w:rsidRPr="00BA4046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7717CD66" w14:textId="77777777" w:rsidR="00BA4046" w:rsidRPr="00BA4046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Alt.2: Set B is a subset of Set A</w:t>
            </w:r>
          </w:p>
          <w:p w14:paraId="672FAFAC" w14:textId="77777777" w:rsidR="00BA4046" w:rsidRPr="00BA4046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Note1: Set A is for DL beam prediction and Set B is for DL beam measurement.</w:t>
            </w:r>
          </w:p>
          <w:p w14:paraId="2B734FCC" w14:textId="77777777" w:rsidR="00BA4046" w:rsidRPr="00BA4046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Note2: The beam patterns of Set A and Set B can be clarified by the companies.</w:t>
            </w:r>
          </w:p>
          <w:p w14:paraId="652856FD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07B4BF4D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4"/>
                <w:lang w:val="en-GB" w:eastAsia="en-US"/>
              </w:rPr>
            </w:pPr>
            <w:r w:rsidRPr="00BA4046">
              <w:rPr>
                <w:rFonts w:eastAsia="바탕"/>
                <w:sz w:val="20"/>
                <w:szCs w:val="24"/>
                <w:lang w:val="en-GB" w:eastAsia="en-US"/>
              </w:rPr>
              <w:t>For the data collection for AI/ML model training (if supported), study the following aspects as a starting point for potential necessary specification impact:</w:t>
            </w:r>
          </w:p>
          <w:p w14:paraId="3C1BAB63" w14:textId="77777777" w:rsidR="00BA4046" w:rsidRPr="00BA4046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proofErr w:type="spellStart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/configuration/measurement/report for data collection, e.g., </w:t>
            </w:r>
            <w:proofErr w:type="spellStart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 aspects related to assistance information (if supported), Reference signals</w:t>
            </w:r>
          </w:p>
          <w:p w14:paraId="0C8ADA92" w14:textId="77777777" w:rsidR="00BA4046" w:rsidRPr="00BA4046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Content/type of the collected data</w:t>
            </w:r>
          </w:p>
          <w:p w14:paraId="681CC1B9" w14:textId="45EFD234" w:rsidR="00B52410" w:rsidRPr="00B52410" w:rsidRDefault="00BA4046" w:rsidP="00BA404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Other aspect(s) is not precluded</w:t>
            </w:r>
            <w:r w:rsidR="00B52410" w:rsidRPr="00B52410">
              <w:rPr>
                <w:rFonts w:eastAsia="SimSun"/>
                <w:sz w:val="20"/>
                <w:szCs w:val="20"/>
                <w:lang w:val="en-GB" w:eastAsia="ja-JP"/>
              </w:rPr>
              <w:t>.</w:t>
            </w:r>
          </w:p>
          <w:p w14:paraId="3240D1C4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13B1485E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4"/>
                <w:lang w:val="en-GB"/>
              </w:rPr>
            </w:pPr>
            <w:r w:rsidRPr="00BA4046">
              <w:rPr>
                <w:rFonts w:eastAsia="바탕"/>
                <w:sz w:val="20"/>
                <w:szCs w:val="24"/>
                <w:lang w:val="en-GB"/>
              </w:rPr>
              <w:t>At least for the sub use case BM-Case1 and BM-Case2, support both Alt.1 and Alt.2 for the study of AI/ML model training:</w:t>
            </w:r>
          </w:p>
          <w:p w14:paraId="13320BA1" w14:textId="77777777" w:rsidR="00BA4046" w:rsidRPr="00BA4046" w:rsidRDefault="00BA4046" w:rsidP="00BA4046">
            <w:pPr>
              <w:widowControl/>
              <w:numPr>
                <w:ilvl w:val="0"/>
                <w:numId w:val="19"/>
              </w:numPr>
              <w:wordWrap/>
              <w:overflowPunct w:val="0"/>
              <w:autoSpaceDE/>
              <w:autoSpaceDN/>
              <w:spacing w:afterLines="0" w:after="0"/>
              <w:ind w:left="714" w:hanging="357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A4046">
              <w:rPr>
                <w:rFonts w:eastAsia="SimSun"/>
                <w:sz w:val="20"/>
                <w:szCs w:val="20"/>
                <w:lang w:val="en-GB"/>
              </w:rPr>
              <w:t>Alt.1: AI/ML model training at NW side;</w:t>
            </w:r>
          </w:p>
          <w:p w14:paraId="01F4CBED" w14:textId="77777777" w:rsidR="00BA4046" w:rsidRPr="00BA4046" w:rsidRDefault="00BA4046" w:rsidP="00BA4046">
            <w:pPr>
              <w:widowControl/>
              <w:numPr>
                <w:ilvl w:val="0"/>
                <w:numId w:val="19"/>
              </w:numPr>
              <w:wordWrap/>
              <w:overflowPunct w:val="0"/>
              <w:autoSpaceDE/>
              <w:autoSpaceDN/>
              <w:spacing w:afterLines="0" w:after="0"/>
              <w:ind w:left="714" w:hanging="357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A4046">
              <w:rPr>
                <w:rFonts w:eastAsia="SimSun"/>
                <w:sz w:val="20"/>
                <w:szCs w:val="20"/>
                <w:lang w:val="en-GB"/>
              </w:rPr>
              <w:t>Alt.2: AI/ML model training at UE side.</w:t>
            </w:r>
          </w:p>
          <w:p w14:paraId="273FEB90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  <w:lang w:val="en-GB"/>
              </w:rPr>
            </w:pPr>
            <w:r w:rsidRPr="00BA4046">
              <w:rPr>
                <w:rFonts w:eastAsia="바탕"/>
                <w:sz w:val="20"/>
                <w:szCs w:val="20"/>
                <w:lang w:val="en-GB"/>
              </w:rPr>
              <w:t>Note: Whether it is online or offline training is a separate discussion.</w:t>
            </w:r>
          </w:p>
          <w:p w14:paraId="5D133119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7DC07C2D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4"/>
                <w:lang w:val="en-GB"/>
              </w:rPr>
            </w:pPr>
            <w:r w:rsidRPr="00BA4046">
              <w:rPr>
                <w:rFonts w:eastAsia="바탕"/>
                <w:sz w:val="20"/>
                <w:szCs w:val="24"/>
                <w:lang w:val="en-GB"/>
              </w:rPr>
              <w:t>For the sub use case BM-Case1 and BM-Case2, further study the following alternatives for the predicted beams:</w:t>
            </w:r>
          </w:p>
          <w:p w14:paraId="5C68B51E" w14:textId="77777777" w:rsidR="00BA4046" w:rsidRPr="00BA4046" w:rsidRDefault="00BA4046" w:rsidP="00BA4046">
            <w:pPr>
              <w:widowControl/>
              <w:numPr>
                <w:ilvl w:val="0"/>
                <w:numId w:val="2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A4046">
              <w:rPr>
                <w:rFonts w:eastAsia="SimSun"/>
                <w:sz w:val="20"/>
                <w:szCs w:val="20"/>
                <w:lang w:val="en-GB"/>
              </w:rPr>
              <w:t>Alt.1: DL Tx beam prediction</w:t>
            </w:r>
          </w:p>
          <w:p w14:paraId="37F939F5" w14:textId="77777777" w:rsidR="00BA4046" w:rsidRPr="00BA4046" w:rsidRDefault="00BA4046" w:rsidP="00BA4046">
            <w:pPr>
              <w:widowControl/>
              <w:numPr>
                <w:ilvl w:val="0"/>
                <w:numId w:val="2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A4046">
              <w:rPr>
                <w:rFonts w:eastAsia="SimSun"/>
                <w:sz w:val="20"/>
                <w:szCs w:val="20"/>
                <w:lang w:val="en-GB"/>
              </w:rPr>
              <w:t>Alt.2: DL Rx beam prediction</w:t>
            </w:r>
          </w:p>
          <w:p w14:paraId="6F3141B8" w14:textId="77777777" w:rsidR="00BA4046" w:rsidRPr="00BA4046" w:rsidRDefault="00BA4046" w:rsidP="00BA4046">
            <w:pPr>
              <w:widowControl/>
              <w:numPr>
                <w:ilvl w:val="0"/>
                <w:numId w:val="2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A4046">
              <w:rPr>
                <w:rFonts w:eastAsia="SimSun"/>
                <w:sz w:val="20"/>
                <w:szCs w:val="20"/>
                <w:lang w:val="en-GB"/>
              </w:rPr>
              <w:t>Alt.3: Beam pair prediction (a beam pair consists of a DL Tx beam and a corresponding DL Rx beam)</w:t>
            </w:r>
          </w:p>
          <w:p w14:paraId="4FB32841" w14:textId="77777777" w:rsidR="00BA4046" w:rsidRPr="00BA4046" w:rsidRDefault="00BA4046" w:rsidP="00BA4046">
            <w:pPr>
              <w:widowControl/>
              <w:numPr>
                <w:ilvl w:val="0"/>
                <w:numId w:val="2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A4046">
              <w:rPr>
                <w:rFonts w:eastAsia="SimSun"/>
                <w:sz w:val="20"/>
                <w:szCs w:val="20"/>
                <w:lang w:val="en-GB"/>
              </w:rPr>
              <w:t>Note1: DL Rx beam prediction may or may not have spec impact</w:t>
            </w:r>
          </w:p>
          <w:p w14:paraId="220F24FE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2179A2BF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BA4046">
              <w:rPr>
                <w:rFonts w:ascii="Times" w:eastAsia="바탕" w:hAnsi="Times"/>
                <w:sz w:val="20"/>
                <w:szCs w:val="24"/>
                <w:lang w:val="en-GB" w:eastAsia="en-US"/>
              </w:rPr>
              <w:t>For the sub use case BM-Case2, further study the following alternatives:</w:t>
            </w:r>
          </w:p>
          <w:p w14:paraId="5265454A" w14:textId="77777777" w:rsidR="00BA4046" w:rsidRPr="00BA4046" w:rsidRDefault="00BA4046" w:rsidP="00BA4046">
            <w:pPr>
              <w:widowControl/>
              <w:numPr>
                <w:ilvl w:val="0"/>
                <w:numId w:val="22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122001CD" w14:textId="77777777" w:rsidR="00BA4046" w:rsidRPr="00BA4046" w:rsidRDefault="00BA4046" w:rsidP="00BA4046">
            <w:pPr>
              <w:widowControl/>
              <w:numPr>
                <w:ilvl w:val="0"/>
                <w:numId w:val="22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Alt.2: Set B is a subset of Set A (Set A and Set B are not the same)</w:t>
            </w:r>
          </w:p>
          <w:p w14:paraId="70F1C7BF" w14:textId="77777777" w:rsidR="00BA4046" w:rsidRPr="00BA4046" w:rsidRDefault="00BA4046" w:rsidP="00BA4046">
            <w:pPr>
              <w:widowControl/>
              <w:numPr>
                <w:ilvl w:val="0"/>
                <w:numId w:val="22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Alt.3: Set A and Set B are the same</w:t>
            </w:r>
          </w:p>
          <w:p w14:paraId="0688E606" w14:textId="77777777" w:rsidR="00BA4046" w:rsidRPr="00BA4046" w:rsidRDefault="00BA4046" w:rsidP="00BA4046">
            <w:pPr>
              <w:widowControl/>
              <w:numPr>
                <w:ilvl w:val="0"/>
                <w:numId w:val="22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Note1: The beam pattern of Set A and Set B can be clarified by the companies.</w:t>
            </w:r>
          </w:p>
          <w:p w14:paraId="67D53D69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7F1A5D61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BA4046">
              <w:rPr>
                <w:rFonts w:ascii="Times" w:eastAsia="바탕" w:hAnsi="Times"/>
                <w:sz w:val="20"/>
                <w:szCs w:val="24"/>
                <w:lang w:val="en-GB" w:eastAsia="en-US"/>
              </w:rPr>
              <w:t>Regarding the model monitoring for BM-Case1 and BM-Case2, to investigate specification impacts from the following aspects</w:t>
            </w:r>
          </w:p>
          <w:p w14:paraId="317D50CB" w14:textId="77777777" w:rsidR="00BA4046" w:rsidRPr="00BA4046" w:rsidRDefault="00BA4046" w:rsidP="00BA4046">
            <w:pPr>
              <w:widowControl/>
              <w:numPr>
                <w:ilvl w:val="0"/>
                <w:numId w:val="23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Performance metric(s)</w:t>
            </w:r>
          </w:p>
          <w:p w14:paraId="2F914DA5" w14:textId="77777777" w:rsidR="00BA4046" w:rsidRPr="00BA4046" w:rsidRDefault="00BA4046" w:rsidP="00BA4046">
            <w:pPr>
              <w:widowControl/>
              <w:numPr>
                <w:ilvl w:val="0"/>
                <w:numId w:val="23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Benchmark/reference for the performance comparison</w:t>
            </w:r>
          </w:p>
          <w:p w14:paraId="745C7ADF" w14:textId="77777777" w:rsidR="00BA4046" w:rsidRPr="00BA4046" w:rsidRDefault="00BA4046" w:rsidP="00BA4046">
            <w:pPr>
              <w:widowControl/>
              <w:numPr>
                <w:ilvl w:val="0"/>
                <w:numId w:val="23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proofErr w:type="spellStart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/configuration/measurement/report for model monitoring, e.g., </w:t>
            </w:r>
            <w:proofErr w:type="spellStart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 aspects related to assistance information (if supported), Reference signals</w:t>
            </w:r>
          </w:p>
          <w:p w14:paraId="1AE2A53D" w14:textId="77777777" w:rsidR="00BA4046" w:rsidRPr="00BA4046" w:rsidRDefault="00BA4046" w:rsidP="00BA4046">
            <w:pPr>
              <w:widowControl/>
              <w:numPr>
                <w:ilvl w:val="0"/>
                <w:numId w:val="23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Other aspect(s) is not precluded</w:t>
            </w:r>
          </w:p>
          <w:p w14:paraId="7BF8EE39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15BD442D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BA4046">
              <w:rPr>
                <w:rFonts w:ascii="Times" w:eastAsia="바탕" w:hAnsi="Times"/>
                <w:sz w:val="20"/>
                <w:szCs w:val="24"/>
                <w:lang w:val="en-GB" w:eastAsia="en-US"/>
              </w:rPr>
              <w:t>In order to facilitate the AI/ML model inference, study the following aspects as a starting point:</w:t>
            </w:r>
          </w:p>
          <w:p w14:paraId="18ED248D" w14:textId="77777777" w:rsidR="00BA4046" w:rsidRPr="00BA4046" w:rsidRDefault="00BA4046" w:rsidP="00BA4046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lastRenderedPageBreak/>
              <w:t>Enhanced or new configurations/UE reporting/UE measurement, e.g., Enhanced or new beam measurement and/or beam reporting</w:t>
            </w:r>
          </w:p>
          <w:p w14:paraId="5CA00385" w14:textId="77777777" w:rsidR="00BA4046" w:rsidRPr="00BA4046" w:rsidRDefault="00BA4046" w:rsidP="00BA4046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Enhanced or new </w:t>
            </w:r>
            <w:proofErr w:type="spellStart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 for measurement configuration/triggering</w:t>
            </w:r>
          </w:p>
          <w:p w14:paraId="01B3FE68" w14:textId="77777777" w:rsidR="00BA4046" w:rsidRPr="00BA4046" w:rsidRDefault="00BA4046" w:rsidP="00BA4046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proofErr w:type="spellStart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 xml:space="preserve"> of assistance information (if applicable)</w:t>
            </w:r>
          </w:p>
          <w:p w14:paraId="71337D46" w14:textId="77777777" w:rsidR="00BA4046" w:rsidRPr="00BA4046" w:rsidRDefault="00BA4046" w:rsidP="00BA4046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Other aspect(s) is not precluded</w:t>
            </w:r>
          </w:p>
          <w:p w14:paraId="0605E78A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601BC2D0" w14:textId="77777777" w:rsidR="00BA4046" w:rsidRPr="00BA4046" w:rsidRDefault="00BA4046" w:rsidP="00BA40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</w:pPr>
            <w:r w:rsidRPr="00BA4046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Regarding the sub use case BM-Case1 and BM-Case2, study the following alternatives for AI/ML output:</w:t>
            </w:r>
          </w:p>
          <w:p w14:paraId="240D8180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Alt.1: Tx and/or Rx Beam ID(s) and/or the predicted L1-RSRP of 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>the N pr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edicted DL Tx and/or Rx beams </w:t>
            </w:r>
          </w:p>
          <w:p w14:paraId="352DE078" w14:textId="77777777" w:rsidR="00BA4046" w:rsidRPr="00BA4046" w:rsidRDefault="00BA4046" w:rsidP="00BA4046">
            <w:pPr>
              <w:widowControl/>
              <w:numPr>
                <w:ilvl w:val="1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E.g., N predicted beams can be the top-N predicted beams</w:t>
            </w:r>
          </w:p>
          <w:p w14:paraId="3C0934AF" w14:textId="21D38581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Alt.2: Tx and/or Rx Beam ID(s) of the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 xml:space="preserve"> N pr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edicted DL Tx and/or Rx beams and other information</w:t>
            </w:r>
          </w:p>
          <w:p w14:paraId="4836F64A" w14:textId="77777777" w:rsidR="00BA4046" w:rsidRPr="00BA4046" w:rsidRDefault="00BA4046" w:rsidP="00BA4046">
            <w:pPr>
              <w:widowControl/>
              <w:numPr>
                <w:ilvl w:val="1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F93511E" w14:textId="77777777" w:rsidR="00BA4046" w:rsidRPr="00BA4046" w:rsidRDefault="00BA4046" w:rsidP="00BA4046">
            <w:pPr>
              <w:widowControl/>
              <w:numPr>
                <w:ilvl w:val="1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E.g., N predicted beams can be the top-N predicted beams</w:t>
            </w:r>
          </w:p>
          <w:p w14:paraId="519BDCBD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Alt.3: Tx and/or Rx Beam angle(s) and/or the predicted L1-RSRP of t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>he N p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redicted DL Tx and/or Rx beams</w:t>
            </w:r>
          </w:p>
          <w:p w14:paraId="63702DC7" w14:textId="77777777" w:rsidR="00BA4046" w:rsidRPr="00BA4046" w:rsidRDefault="00BA4046" w:rsidP="00BA4046">
            <w:pPr>
              <w:widowControl/>
              <w:numPr>
                <w:ilvl w:val="1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E.g., N predicted beams can be the top-N predicted beams</w:t>
            </w:r>
          </w:p>
          <w:p w14:paraId="61991371" w14:textId="77777777" w:rsidR="00BA4046" w:rsidRPr="00BA4046" w:rsidRDefault="00BA4046" w:rsidP="00BA4046">
            <w:pPr>
              <w:widowControl/>
              <w:numPr>
                <w:ilvl w:val="1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 w:hint="eastAsia"/>
                <w:bCs/>
                <w:iCs/>
                <w:sz w:val="20"/>
                <w:szCs w:val="20"/>
                <w:lang w:val="en-GB"/>
              </w:rPr>
              <w:t>F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 xml:space="preserve">FS: </w:t>
            </w:r>
            <w:r w:rsidRPr="00BA4046">
              <w:rPr>
                <w:rFonts w:eastAsia="SimSun" w:hint="eastAsia"/>
                <w:bCs/>
                <w:iCs/>
                <w:sz w:val="20"/>
                <w:szCs w:val="20"/>
                <w:lang w:val="en-GB"/>
              </w:rPr>
              <w:t>detail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>s of Beam angle(s)</w:t>
            </w:r>
          </w:p>
          <w:p w14:paraId="488BC252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FFS: how to select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 xml:space="preserve"> the N 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DL Tx and/or Rx beams (e.g., L1-RSRP higher than a threshold, a sum probability of being the best beams higher than a threshold, 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 xml:space="preserve">RSRP corresponding to the expected 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Tx and/or Rx</w:t>
            </w:r>
            <w:r w:rsidRPr="00BA4046">
              <w:rPr>
                <w:rFonts w:eastAsia="SimSun"/>
                <w:bCs/>
                <w:iCs/>
                <w:sz w:val="20"/>
                <w:szCs w:val="20"/>
                <w:lang w:val="en-GB"/>
              </w:rPr>
              <w:t xml:space="preserve"> beam direction(s)</w:t>
            </w:r>
            <w:r w:rsidRPr="00BA4046">
              <w:rPr>
                <w:rFonts w:eastAsia="SimSun"/>
                <w:sz w:val="20"/>
                <w:szCs w:val="20"/>
                <w:lang w:val="en-GB" w:eastAsia="ja-JP"/>
              </w:rPr>
              <w:t>)</w:t>
            </w:r>
          </w:p>
          <w:p w14:paraId="34AAAFB0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Note1: It is up to companies to provide other alternative(s) </w:t>
            </w:r>
          </w:p>
          <w:p w14:paraId="1322BBFF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Note2: Beam ID is only used for discussion purpose</w:t>
            </w:r>
          </w:p>
          <w:p w14:paraId="3692DCEF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Note3: All the outputs are “nominal” and only for discussion purpose</w:t>
            </w:r>
          </w:p>
          <w:p w14:paraId="3B32989D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Note4: Values of N is up to each company. </w:t>
            </w:r>
          </w:p>
          <w:p w14:paraId="1F158612" w14:textId="77777777" w:rsidR="00BA4046" w:rsidRPr="00BA4046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Note5: All of the outputs in the above alternatives may vary based on whether the AI/ML model inference is at UE side or </w:t>
            </w:r>
            <w:proofErr w:type="spellStart"/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gNB</w:t>
            </w:r>
            <w:proofErr w:type="spellEnd"/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 xml:space="preserve"> side.</w:t>
            </w:r>
          </w:p>
          <w:p w14:paraId="16BFBCFC" w14:textId="7FBD2230" w:rsidR="00B52410" w:rsidRPr="00634894" w:rsidRDefault="00BA4046" w:rsidP="00BA4046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BA4046">
              <w:rPr>
                <w:rFonts w:eastAsia="SimSun"/>
                <w:bCs/>
                <w:iCs/>
                <w:sz w:val="20"/>
                <w:szCs w:val="20"/>
                <w:lang w:val="en-GB" w:eastAsia="ja-JP"/>
              </w:rPr>
              <w:t>Note 6: The Top-N beam IDs might have been derived via post-processing of the ML-model output</w:t>
            </w:r>
          </w:p>
        </w:tc>
      </w:tr>
    </w:tbl>
    <w:p w14:paraId="27DF54CD" w14:textId="77777777" w:rsidR="00EF49CD" w:rsidRDefault="00EF49CD" w:rsidP="00EF49CD">
      <w:pPr>
        <w:pStyle w:val="maintext"/>
        <w:ind w:firstLine="440"/>
      </w:pPr>
    </w:p>
    <w:p w14:paraId="393773E1" w14:textId="2C59CC16" w:rsidR="00276451" w:rsidRPr="008E5249" w:rsidRDefault="00E71464" w:rsidP="001A34D4">
      <w:pPr>
        <w:pStyle w:val="maintext"/>
        <w:ind w:firstLine="440"/>
        <w:rPr>
          <w:color w:val="000000" w:themeColor="text1"/>
        </w:rPr>
      </w:pPr>
      <w:r w:rsidRPr="008E5249">
        <w:rPr>
          <w:color w:val="000000" w:themeColor="text1"/>
        </w:rPr>
        <w:t xml:space="preserve">In this contribution, we further discuss the details of </w:t>
      </w:r>
      <w:r w:rsidR="001A34D4" w:rsidRPr="008E5249">
        <w:rPr>
          <w:color w:val="000000" w:themeColor="text1"/>
        </w:rPr>
        <w:t xml:space="preserve">beam prediction </w:t>
      </w:r>
      <w:r w:rsidR="00DF0894">
        <w:rPr>
          <w:color w:val="000000" w:themeColor="text1"/>
        </w:rPr>
        <w:t>errors</w:t>
      </w:r>
      <w:r w:rsidRPr="008E5249">
        <w:rPr>
          <w:color w:val="000000" w:themeColor="text1"/>
        </w:rPr>
        <w:t xml:space="preserve"> and the corresponding potential specification impact. </w:t>
      </w:r>
    </w:p>
    <w:p w14:paraId="2204DBB3" w14:textId="77777777" w:rsidR="00EF49CD" w:rsidRPr="00840B16" w:rsidRDefault="00EF49C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7CDC5DE8" w:rsidR="009A2CF2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2D0B8099" w14:textId="77777777" w:rsidR="00256D64" w:rsidRPr="00256D64" w:rsidRDefault="00256D64" w:rsidP="00256D64">
      <w:pPr>
        <w:spacing w:after="120"/>
        <w:rPr>
          <w:sz w:val="6"/>
        </w:rPr>
      </w:pPr>
    </w:p>
    <w:p w14:paraId="0A2448D8" w14:textId="1460A938" w:rsidR="002B2F69" w:rsidRDefault="002B2F69" w:rsidP="00256D64">
      <w:pPr>
        <w:pStyle w:val="2"/>
        <w:spacing w:before="120" w:after="120"/>
      </w:pPr>
      <w:r>
        <w:t>Beam</w:t>
      </w:r>
      <w:r w:rsidR="00C56CCA">
        <w:t xml:space="preserve"> Prediction</w:t>
      </w:r>
    </w:p>
    <w:p w14:paraId="25042467" w14:textId="77777777" w:rsidR="00256D64" w:rsidRPr="00256D64" w:rsidRDefault="00256D64" w:rsidP="0046413E">
      <w:pPr>
        <w:pStyle w:val="maintext"/>
        <w:ind w:firstLine="240"/>
        <w:rPr>
          <w:sz w:val="12"/>
        </w:rPr>
      </w:pPr>
    </w:p>
    <w:p w14:paraId="1333B0F8" w14:textId="67B850E4" w:rsidR="00311CFC" w:rsidRDefault="003610A3" w:rsidP="0046413E">
      <w:pPr>
        <w:pStyle w:val="maintext"/>
        <w:ind w:firstLine="440"/>
      </w:pPr>
      <w:r w:rsidRPr="003610A3">
        <w:t>In the case of performing beam prediction using AI/ML process, it may be necessary to study the ne</w:t>
      </w:r>
      <w:r w:rsidR="0022673C">
        <w:t>x</w:t>
      </w:r>
      <w:r w:rsidRPr="003610A3">
        <w:t>t procedure when</w:t>
      </w:r>
      <w:r w:rsidR="0022673C">
        <w:t xml:space="preserve"> beam </w:t>
      </w:r>
      <w:r w:rsidRPr="003610A3">
        <w:t>prediction error occurs.</w:t>
      </w:r>
      <w:r>
        <w:t xml:space="preserve"> </w:t>
      </w:r>
      <w:r w:rsidR="00EB5BAD" w:rsidRPr="00EB5BAD">
        <w:t>The beam failure probability can also be predicted, but it is necessary to consider when there is an error in the prediction.</w:t>
      </w:r>
      <w:r w:rsidR="00311CFC">
        <w:t xml:space="preserve"> </w:t>
      </w:r>
    </w:p>
    <w:p w14:paraId="33A1569A" w14:textId="6B14ACBD" w:rsidR="00EB5BAD" w:rsidRDefault="00EB5BAD" w:rsidP="0046413E">
      <w:pPr>
        <w:pStyle w:val="maintext"/>
        <w:ind w:firstLine="440"/>
      </w:pPr>
      <w:r w:rsidRPr="00EB5BAD">
        <w:t>In this case, the re</w:t>
      </w:r>
      <w:r>
        <w:t>-</w:t>
      </w:r>
      <w:r w:rsidRPr="00EB5BAD">
        <w:t>tu</w:t>
      </w:r>
      <w:r w:rsidR="002D0F30">
        <w:t>n</w:t>
      </w:r>
      <w:r w:rsidRPr="00EB5BAD">
        <w:t>ing method of the AI/ML process may be considered as a standard impact</w:t>
      </w:r>
      <w:r w:rsidR="002D0F30">
        <w:t>.</w:t>
      </w:r>
      <w:r w:rsidRPr="00EB5BAD">
        <w:t xml:space="preserve"> </w:t>
      </w:r>
      <w:r w:rsidR="002D0F30">
        <w:t>S</w:t>
      </w:r>
      <w:r w:rsidRPr="00EB5BAD">
        <w:t>ignal</w:t>
      </w:r>
      <w:r w:rsidR="002D0F30">
        <w:t>l</w:t>
      </w:r>
      <w:r w:rsidRPr="00EB5BAD">
        <w:t>ing or additional measurement for analysis of the cause of the prediction error (training data, etc.) may be required.</w:t>
      </w:r>
      <w:r w:rsidR="002D0F30">
        <w:t xml:space="preserve"> </w:t>
      </w:r>
      <w:r w:rsidR="005B401E" w:rsidRPr="005B401E">
        <w:t>For example, the corresponding training set may be excluded according to the cause analysis.</w:t>
      </w:r>
      <w:r w:rsidR="005B401E">
        <w:t xml:space="preserve"> </w:t>
      </w:r>
      <w:r w:rsidR="00311CFC" w:rsidRPr="00311CFC">
        <w:t>For signal</w:t>
      </w:r>
      <w:r w:rsidR="00311CFC">
        <w:t>l</w:t>
      </w:r>
      <w:r w:rsidR="00311CFC" w:rsidRPr="00311CFC">
        <w:t>ing or additional measurement, signal</w:t>
      </w:r>
      <w:r w:rsidR="00311CFC">
        <w:t>l</w:t>
      </w:r>
      <w:r w:rsidR="00311CFC" w:rsidRPr="00311CFC">
        <w:t>ing for fall back or retaining may be included, and an RS set for aperiodic measurement may be provided.</w:t>
      </w:r>
    </w:p>
    <w:p w14:paraId="65380227" w14:textId="24D180D6" w:rsidR="00E67886" w:rsidRDefault="00311CFC" w:rsidP="00311CFC">
      <w:pPr>
        <w:pStyle w:val="maintext"/>
        <w:ind w:firstLine="440"/>
      </w:pPr>
      <w:r w:rsidRPr="00311CFC">
        <w:t xml:space="preserve">In addition, the following </w:t>
      </w:r>
      <w:r>
        <w:t>element</w:t>
      </w:r>
      <w:r w:rsidRPr="00311CFC">
        <w:t>s may be considered in the beam fail</w:t>
      </w:r>
      <w:r>
        <w:t>ure</w:t>
      </w:r>
      <w:r w:rsidRPr="00311CFC">
        <w:t xml:space="preserve"> recovery </w:t>
      </w:r>
      <w:r>
        <w:t>procedure.</w:t>
      </w:r>
    </w:p>
    <w:p w14:paraId="0CF39FAA" w14:textId="61BA17A7" w:rsidR="00D07C27" w:rsidRDefault="00071D6F" w:rsidP="00D07C27">
      <w:pPr>
        <w:pStyle w:val="maintext"/>
        <w:numPr>
          <w:ilvl w:val="0"/>
          <w:numId w:val="7"/>
        </w:numPr>
        <w:ind w:firstLineChars="0"/>
      </w:pPr>
      <w:r>
        <w:t>C</w:t>
      </w:r>
      <w:r w:rsidRPr="00071D6F">
        <w:t>riterion for determining beam failure</w:t>
      </w:r>
    </w:p>
    <w:p w14:paraId="34D92197" w14:textId="6A3CDEAB" w:rsidR="00D07C27" w:rsidRDefault="00D07C27" w:rsidP="00D07C27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R</w:t>
      </w:r>
      <w:r>
        <w:t>eference signals for beam failure recovery</w:t>
      </w:r>
    </w:p>
    <w:p w14:paraId="2E8EFB77" w14:textId="77777777" w:rsidR="009864D5" w:rsidRDefault="009864D5" w:rsidP="009864D5">
      <w:pPr>
        <w:pStyle w:val="maintext"/>
        <w:numPr>
          <w:ilvl w:val="0"/>
          <w:numId w:val="7"/>
        </w:numPr>
        <w:ind w:firstLineChars="0"/>
      </w:pPr>
      <w:r>
        <w:t>Mechanism for beam failure report</w:t>
      </w:r>
    </w:p>
    <w:p w14:paraId="453F4A0F" w14:textId="242DAB08" w:rsidR="00311CFC" w:rsidRDefault="00311CFC" w:rsidP="00311CFC">
      <w:pPr>
        <w:pStyle w:val="maintext"/>
        <w:numPr>
          <w:ilvl w:val="0"/>
          <w:numId w:val="7"/>
        </w:numPr>
        <w:ind w:firstLineChars="0"/>
      </w:pPr>
      <w:r w:rsidRPr="00DF0894">
        <w:t>AI/ML model training and inference at NW side</w:t>
      </w:r>
    </w:p>
    <w:p w14:paraId="2808FE10" w14:textId="77777777" w:rsidR="00311CFC" w:rsidRDefault="00311CFC" w:rsidP="00311CFC">
      <w:pPr>
        <w:pStyle w:val="maintext"/>
        <w:numPr>
          <w:ilvl w:val="0"/>
          <w:numId w:val="7"/>
        </w:numPr>
        <w:ind w:firstLineChars="0"/>
      </w:pPr>
      <w:r w:rsidRPr="00DF0894">
        <w:t xml:space="preserve">AI/ML model training and inference at </w:t>
      </w:r>
      <w:r>
        <w:t>UE</w:t>
      </w:r>
      <w:r w:rsidRPr="00DF0894">
        <w:t xml:space="preserve"> side</w:t>
      </w:r>
    </w:p>
    <w:p w14:paraId="60491C81" w14:textId="77777777" w:rsidR="00311CFC" w:rsidRDefault="00311CFC" w:rsidP="00311CFC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lastRenderedPageBreak/>
        <w:t>U</w:t>
      </w:r>
      <w:r>
        <w:t xml:space="preserve">E behaviour and </w:t>
      </w:r>
      <w:proofErr w:type="spellStart"/>
      <w:r>
        <w:t>gNB</w:t>
      </w:r>
      <w:proofErr w:type="spellEnd"/>
      <w:r>
        <w:t xml:space="preserve"> response</w:t>
      </w:r>
    </w:p>
    <w:p w14:paraId="144851F5" w14:textId="357CF108" w:rsidR="00311CFC" w:rsidRDefault="00311CFC" w:rsidP="00311CFC">
      <w:pPr>
        <w:pStyle w:val="maintext"/>
        <w:ind w:firstLine="440"/>
      </w:pPr>
    </w:p>
    <w:p w14:paraId="48EE9DDB" w14:textId="42A38CF5" w:rsidR="00757087" w:rsidRDefault="00071D6F" w:rsidP="00311CFC">
      <w:pPr>
        <w:pStyle w:val="maintext"/>
        <w:ind w:firstLine="440"/>
      </w:pPr>
      <w:r w:rsidRPr="00071D6F">
        <w:t>Whether to maintain a legacy criterion or to add a beam failure probability through a prediction may be studied as a criterion for determining beam failure</w:t>
      </w:r>
      <w:r w:rsidR="00CC7C48" w:rsidRPr="00CC7C48">
        <w:t>. This may include a measurement reference value, a monitoring interval, the number of beam failures, and the like.</w:t>
      </w:r>
      <w:r w:rsidR="002B055B">
        <w:t xml:space="preserve"> </w:t>
      </w:r>
      <w:r w:rsidR="009864D5" w:rsidRPr="009864D5">
        <w:t xml:space="preserve">In order to select a new candidate beam, it </w:t>
      </w:r>
      <w:r w:rsidR="009864D5">
        <w:t>may be</w:t>
      </w:r>
      <w:r w:rsidR="009864D5" w:rsidRPr="009864D5">
        <w:t xml:space="preserve"> necessary to compare with the legacy method on whether the RS set for beam </w:t>
      </w:r>
      <w:r w:rsidR="009864D5">
        <w:t xml:space="preserve">failure </w:t>
      </w:r>
      <w:r w:rsidR="009864D5" w:rsidRPr="009864D5">
        <w:t>recovery is transmitted and whether AI/ML for beam selection is applied.</w:t>
      </w:r>
      <w:r w:rsidR="009864D5">
        <w:t xml:space="preserve"> </w:t>
      </w:r>
      <w:r w:rsidR="009864D5" w:rsidRPr="009864D5">
        <w:t>How to select a new candidate beam (with/without AI/ML) and a reporting method for beam failure can also be discussed.</w:t>
      </w:r>
      <w:r w:rsidR="009864D5">
        <w:t xml:space="preserve"> </w:t>
      </w:r>
      <w:r w:rsidR="009864D5" w:rsidRPr="009864D5">
        <w:t xml:space="preserve">For </w:t>
      </w:r>
      <w:r w:rsidR="002B055B" w:rsidRPr="002B055B">
        <w:t>the beam failure reporting method</w:t>
      </w:r>
      <w:r w:rsidR="009864D5" w:rsidRPr="009864D5">
        <w:t>, where AI/ML inference is operated (</w:t>
      </w:r>
      <w:r w:rsidR="009864D5">
        <w:t>NW or UE side</w:t>
      </w:r>
      <w:r w:rsidR="009864D5" w:rsidRPr="009864D5">
        <w:t>) may also affect.</w:t>
      </w:r>
      <w:r w:rsidR="002B055B">
        <w:t xml:space="preserve"> </w:t>
      </w:r>
      <w:r w:rsidR="002B055B" w:rsidRPr="002B055B">
        <w:t>In addition, UE</w:t>
      </w:r>
      <w:r w:rsidR="002B055B">
        <w:t xml:space="preserve"> behaviour</w:t>
      </w:r>
      <w:r w:rsidR="002B055B" w:rsidRPr="002B055B">
        <w:t xml:space="preserve"> and </w:t>
      </w:r>
      <w:r w:rsidR="002B055B">
        <w:t>gNB response</w:t>
      </w:r>
      <w:r w:rsidR="002B055B" w:rsidRPr="002B055B">
        <w:t xml:space="preserve"> until the </w:t>
      </w:r>
      <w:r w:rsidR="002B055B">
        <w:t>gNB</w:t>
      </w:r>
      <w:r w:rsidR="002B055B" w:rsidRPr="002B055B">
        <w:t xml:space="preserve"> recognizes and responds to the beam failure may be affected by the AI/ML function.</w:t>
      </w:r>
    </w:p>
    <w:p w14:paraId="27A65895" w14:textId="33A11855" w:rsidR="00757087" w:rsidRDefault="00757087" w:rsidP="00311CFC">
      <w:pPr>
        <w:pStyle w:val="maintext"/>
        <w:ind w:firstLine="440"/>
      </w:pPr>
    </w:p>
    <w:p w14:paraId="0C95C00C" w14:textId="072A316C" w:rsidR="000F330D" w:rsidRPr="00931695" w:rsidRDefault="000F330D" w:rsidP="00F0670D">
      <w:pPr>
        <w:pStyle w:val="maintext"/>
        <w:ind w:left="1210" w:hangingChars="550" w:hanging="1210"/>
        <w:rPr>
          <w:b/>
          <w:bCs/>
        </w:rPr>
      </w:pPr>
      <w:r w:rsidRPr="00931695">
        <w:rPr>
          <w:b/>
          <w:bCs/>
        </w:rPr>
        <w:t>Propos</w:t>
      </w:r>
      <w:r>
        <w:rPr>
          <w:b/>
          <w:bCs/>
        </w:rPr>
        <w:t>a</w:t>
      </w:r>
      <w:r w:rsidRPr="00931695">
        <w:rPr>
          <w:b/>
          <w:bCs/>
        </w:rPr>
        <w:t>l</w:t>
      </w:r>
      <w:r>
        <w:rPr>
          <w:b/>
          <w:bCs/>
        </w:rPr>
        <w:t xml:space="preserve"> 1.</w:t>
      </w:r>
      <w:r w:rsidRPr="00931695">
        <w:rPr>
          <w:b/>
          <w:bCs/>
        </w:rPr>
        <w:t xml:space="preserve"> </w:t>
      </w:r>
      <w:r w:rsidR="00F0670D" w:rsidRPr="00F0670D">
        <w:rPr>
          <w:b/>
          <w:bCs/>
        </w:rPr>
        <w:t>When a beam prediction error occurs, it may be necessary to study whether it can be determined as a beam failure.</w:t>
      </w:r>
    </w:p>
    <w:p w14:paraId="67F5357E" w14:textId="593A6850" w:rsidR="000F330D" w:rsidRPr="00931695" w:rsidRDefault="000F330D" w:rsidP="00F0670D">
      <w:pPr>
        <w:pStyle w:val="maintext"/>
        <w:ind w:left="1210" w:hangingChars="550" w:hanging="1210"/>
        <w:rPr>
          <w:b/>
          <w:bCs/>
        </w:rPr>
      </w:pPr>
      <w:r w:rsidRPr="00931695">
        <w:rPr>
          <w:b/>
          <w:bCs/>
        </w:rPr>
        <w:t>Propos</w:t>
      </w:r>
      <w:r>
        <w:rPr>
          <w:b/>
          <w:bCs/>
        </w:rPr>
        <w:t>a</w:t>
      </w:r>
      <w:r w:rsidRPr="00931695">
        <w:rPr>
          <w:b/>
          <w:bCs/>
        </w:rPr>
        <w:t>l</w:t>
      </w:r>
      <w:r>
        <w:rPr>
          <w:b/>
          <w:bCs/>
        </w:rPr>
        <w:t xml:space="preserve"> 2.</w:t>
      </w:r>
      <w:r w:rsidRPr="00931695">
        <w:rPr>
          <w:b/>
          <w:bCs/>
        </w:rPr>
        <w:t xml:space="preserve"> </w:t>
      </w:r>
      <w:r w:rsidR="00F0670D" w:rsidRPr="00F0670D">
        <w:rPr>
          <w:b/>
          <w:bCs/>
        </w:rPr>
        <w:t>For beam failure recovery according to AI/ML function, it is necessary to study the performance evaluation and specification effect according to comparison with the legacy method.</w:t>
      </w:r>
    </w:p>
    <w:p w14:paraId="45121843" w14:textId="77777777" w:rsidR="000F330D" w:rsidRDefault="000F330D" w:rsidP="000F330D">
      <w:pPr>
        <w:pStyle w:val="maintext"/>
        <w:ind w:firstLine="440"/>
      </w:pPr>
    </w:p>
    <w:p w14:paraId="623994FC" w14:textId="2D51360A" w:rsidR="000F330D" w:rsidRDefault="000F330D" w:rsidP="000F330D">
      <w:pPr>
        <w:pStyle w:val="1"/>
        <w:spacing w:after="120"/>
      </w:pPr>
      <w:r>
        <w:rPr>
          <w:rFonts w:hint="eastAsia"/>
        </w:rPr>
        <w:t>Conclusion</w:t>
      </w:r>
    </w:p>
    <w:p w14:paraId="1F92E9EA" w14:textId="77777777" w:rsidR="00256D64" w:rsidRPr="00256D64" w:rsidRDefault="00256D64" w:rsidP="00256D64">
      <w:pPr>
        <w:spacing w:after="120"/>
        <w:rPr>
          <w:sz w:val="6"/>
        </w:rPr>
      </w:pPr>
    </w:p>
    <w:p w14:paraId="56156ECC" w14:textId="1BD9ED7A" w:rsidR="000F330D" w:rsidRDefault="000F330D" w:rsidP="00256D64">
      <w:pPr>
        <w:pStyle w:val="maintext"/>
        <w:spacing w:after="120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F0670D">
        <w:t>beam prediction</w:t>
      </w:r>
      <w:r>
        <w:t xml:space="preserve"> were shown and the following proposals were made:</w:t>
      </w:r>
    </w:p>
    <w:p w14:paraId="56A3B5CC" w14:textId="77777777" w:rsidR="00F0670D" w:rsidRPr="00931695" w:rsidRDefault="00F0670D" w:rsidP="00F0670D">
      <w:pPr>
        <w:pStyle w:val="maintext"/>
        <w:ind w:left="1210" w:hangingChars="550" w:hanging="1210"/>
        <w:rPr>
          <w:b/>
          <w:bCs/>
        </w:rPr>
      </w:pPr>
      <w:r w:rsidRPr="00931695">
        <w:rPr>
          <w:b/>
          <w:bCs/>
        </w:rPr>
        <w:t>Propos</w:t>
      </w:r>
      <w:r>
        <w:rPr>
          <w:b/>
          <w:bCs/>
        </w:rPr>
        <w:t>a</w:t>
      </w:r>
      <w:r w:rsidRPr="00931695">
        <w:rPr>
          <w:b/>
          <w:bCs/>
        </w:rPr>
        <w:t>l</w:t>
      </w:r>
      <w:r>
        <w:rPr>
          <w:b/>
          <w:bCs/>
        </w:rPr>
        <w:t xml:space="preserve"> 1.</w:t>
      </w:r>
      <w:r w:rsidRPr="00931695">
        <w:rPr>
          <w:b/>
          <w:bCs/>
        </w:rPr>
        <w:t xml:space="preserve"> </w:t>
      </w:r>
      <w:r w:rsidRPr="00F0670D">
        <w:rPr>
          <w:b/>
          <w:bCs/>
        </w:rPr>
        <w:t>When a beam prediction error occurs, it may be necessary to study whether it can be determined as a beam failure.</w:t>
      </w:r>
    </w:p>
    <w:p w14:paraId="61822827" w14:textId="77777777" w:rsidR="00F0670D" w:rsidRPr="00931695" w:rsidRDefault="00F0670D" w:rsidP="00F0670D">
      <w:pPr>
        <w:pStyle w:val="maintext"/>
        <w:ind w:left="1210" w:hangingChars="550" w:hanging="1210"/>
        <w:rPr>
          <w:b/>
          <w:bCs/>
        </w:rPr>
      </w:pPr>
      <w:r w:rsidRPr="00931695">
        <w:rPr>
          <w:b/>
          <w:bCs/>
        </w:rPr>
        <w:t>Propos</w:t>
      </w:r>
      <w:r>
        <w:rPr>
          <w:b/>
          <w:bCs/>
        </w:rPr>
        <w:t>a</w:t>
      </w:r>
      <w:r w:rsidRPr="00931695">
        <w:rPr>
          <w:b/>
          <w:bCs/>
        </w:rPr>
        <w:t>l</w:t>
      </w:r>
      <w:r>
        <w:rPr>
          <w:b/>
          <w:bCs/>
        </w:rPr>
        <w:t xml:space="preserve"> 2.</w:t>
      </w:r>
      <w:r w:rsidRPr="00931695">
        <w:rPr>
          <w:b/>
          <w:bCs/>
        </w:rPr>
        <w:t xml:space="preserve"> </w:t>
      </w:r>
      <w:r w:rsidRPr="00F0670D">
        <w:rPr>
          <w:b/>
          <w:bCs/>
        </w:rPr>
        <w:t>For beam failure recovery according to AI/ML function, it is necessary to study the performance evaluation and specification effect according to comparison with the legacy method.</w:t>
      </w:r>
    </w:p>
    <w:p w14:paraId="6FA28ED4" w14:textId="77777777" w:rsidR="000F330D" w:rsidRPr="00F0670D" w:rsidRDefault="000F330D" w:rsidP="000F330D">
      <w:pPr>
        <w:pBdr>
          <w:bottom w:val="single" w:sz="12" w:space="1" w:color="auto"/>
        </w:pBdr>
        <w:spacing w:after="120"/>
        <w:rPr>
          <w:lang w:val="en-GB"/>
        </w:rPr>
      </w:pPr>
    </w:p>
    <w:p w14:paraId="4A4E3C92" w14:textId="77777777" w:rsidR="000F330D" w:rsidRDefault="000F330D" w:rsidP="000F330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36769A10" w14:textId="77777777" w:rsidR="000F330D" w:rsidRDefault="000F330D" w:rsidP="000F330D">
      <w:pPr>
        <w:pStyle w:val="a7"/>
        <w:numPr>
          <w:ilvl w:val="0"/>
          <w:numId w:val="2"/>
        </w:numPr>
        <w:spacing w:after="120"/>
        <w:ind w:leftChars="0"/>
      </w:pPr>
      <w:r>
        <w:t>RAN1#110 Chair notes</w:t>
      </w:r>
      <w:bookmarkStart w:id="2" w:name="_GoBack"/>
      <w:bookmarkEnd w:id="2"/>
    </w:p>
    <w:sectPr w:rsidR="000F330D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70E98" w14:textId="77777777" w:rsidR="00131108" w:rsidRDefault="00131108" w:rsidP="00334902">
      <w:pPr>
        <w:spacing w:after="120"/>
      </w:pPr>
      <w:r>
        <w:separator/>
      </w:r>
    </w:p>
  </w:endnote>
  <w:endnote w:type="continuationSeparator" w:id="0">
    <w:p w14:paraId="0FA1FB0E" w14:textId="77777777" w:rsidR="00131108" w:rsidRDefault="00131108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81"/>
    <w:family w:val="modern"/>
    <w:pitch w:val="variable"/>
    <w:sig w:usb0="21002A87" w:usb1="090F0000" w:usb2="00000010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D07C27" w:rsidRDefault="00D07C27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4FD1BF6C" w:rsidR="00D07C27" w:rsidRPr="006A7292" w:rsidRDefault="00D07C27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5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5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D07C27" w:rsidRPr="006A7292" w:rsidRDefault="00D07C27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D07C27" w:rsidRDefault="00D07C27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D3BF2" w14:textId="77777777" w:rsidR="00131108" w:rsidRDefault="00131108" w:rsidP="00334902">
      <w:pPr>
        <w:spacing w:after="120"/>
      </w:pPr>
      <w:r>
        <w:separator/>
      </w:r>
    </w:p>
  </w:footnote>
  <w:footnote w:type="continuationSeparator" w:id="0">
    <w:p w14:paraId="07BCFA10" w14:textId="77777777" w:rsidR="00131108" w:rsidRDefault="00131108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D07C27" w:rsidRDefault="00D07C27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D07C27" w:rsidRDefault="00D07C27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D07C27" w:rsidRDefault="00D07C27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D20E5"/>
    <w:multiLevelType w:val="hybridMultilevel"/>
    <w:tmpl w:val="FDF685EC"/>
    <w:lvl w:ilvl="0" w:tplc="A058FF8A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4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E0EC4"/>
    <w:multiLevelType w:val="hybridMultilevel"/>
    <w:tmpl w:val="F656F56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01F"/>
    <w:multiLevelType w:val="hybridMultilevel"/>
    <w:tmpl w:val="8B76A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B27B1"/>
    <w:multiLevelType w:val="hybridMultilevel"/>
    <w:tmpl w:val="BF8AA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02639"/>
    <w:multiLevelType w:val="hybridMultilevel"/>
    <w:tmpl w:val="6F243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667C5"/>
    <w:multiLevelType w:val="hybridMultilevel"/>
    <w:tmpl w:val="662E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73B36"/>
    <w:multiLevelType w:val="hybridMultilevel"/>
    <w:tmpl w:val="55B6C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6348"/>
    <w:multiLevelType w:val="hybridMultilevel"/>
    <w:tmpl w:val="3F82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01A73"/>
    <w:multiLevelType w:val="hybridMultilevel"/>
    <w:tmpl w:val="ECA28B0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08138E6"/>
    <w:multiLevelType w:val="hybridMultilevel"/>
    <w:tmpl w:val="18028AA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3A366A"/>
    <w:multiLevelType w:val="hybridMultilevel"/>
    <w:tmpl w:val="60C0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"/>
  </w:num>
  <w:num w:numId="4">
    <w:abstractNumId w:val="25"/>
  </w:num>
  <w:num w:numId="5">
    <w:abstractNumId w:val="0"/>
  </w:num>
  <w:num w:numId="6">
    <w:abstractNumId w:val="17"/>
  </w:num>
  <w:num w:numId="7">
    <w:abstractNumId w:val="5"/>
  </w:num>
  <w:num w:numId="8">
    <w:abstractNumId w:val="7"/>
  </w:num>
  <w:num w:numId="9">
    <w:abstractNumId w:val="8"/>
  </w:num>
  <w:num w:numId="10">
    <w:abstractNumId w:val="23"/>
  </w:num>
  <w:num w:numId="11">
    <w:abstractNumId w:val="12"/>
  </w:num>
  <w:num w:numId="12">
    <w:abstractNumId w:val="13"/>
  </w:num>
  <w:num w:numId="13">
    <w:abstractNumId w:val="4"/>
  </w:num>
  <w:num w:numId="14">
    <w:abstractNumId w:val="9"/>
  </w:num>
  <w:num w:numId="15">
    <w:abstractNumId w:val="20"/>
  </w:num>
  <w:num w:numId="16">
    <w:abstractNumId w:val="19"/>
  </w:num>
  <w:num w:numId="17">
    <w:abstractNumId w:val="10"/>
  </w:num>
  <w:num w:numId="18">
    <w:abstractNumId w:val="15"/>
  </w:num>
  <w:num w:numId="19">
    <w:abstractNumId w:val="11"/>
  </w:num>
  <w:num w:numId="20">
    <w:abstractNumId w:val="14"/>
  </w:num>
  <w:num w:numId="21">
    <w:abstractNumId w:val="18"/>
  </w:num>
  <w:num w:numId="22">
    <w:abstractNumId w:val="22"/>
  </w:num>
  <w:num w:numId="23">
    <w:abstractNumId w:val="21"/>
  </w:num>
  <w:num w:numId="24">
    <w:abstractNumId w:val="16"/>
  </w:num>
  <w:num w:numId="25">
    <w:abstractNumId w:val="6"/>
  </w:num>
  <w:num w:numId="2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13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D6F"/>
    <w:rsid w:val="00071EC1"/>
    <w:rsid w:val="000720DE"/>
    <w:rsid w:val="000725CE"/>
    <w:rsid w:val="0007289D"/>
    <w:rsid w:val="00072D9B"/>
    <w:rsid w:val="00072E5E"/>
    <w:rsid w:val="00073038"/>
    <w:rsid w:val="00073217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12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C7D46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8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6BD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30D"/>
    <w:rsid w:val="000F3963"/>
    <w:rsid w:val="000F4955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4D6"/>
    <w:rsid w:val="00122D8F"/>
    <w:rsid w:val="00122FC4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108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2C6C"/>
    <w:rsid w:val="001431AE"/>
    <w:rsid w:val="00144B70"/>
    <w:rsid w:val="001451D9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8F3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3BB"/>
    <w:rsid w:val="001A34D4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A1B"/>
    <w:rsid w:val="001E1985"/>
    <w:rsid w:val="001E1B05"/>
    <w:rsid w:val="001E283F"/>
    <w:rsid w:val="001E6D65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73C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6D64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451"/>
    <w:rsid w:val="002766BD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69C4"/>
    <w:rsid w:val="00296D59"/>
    <w:rsid w:val="00297449"/>
    <w:rsid w:val="00297524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5FDA"/>
    <w:rsid w:val="002A610A"/>
    <w:rsid w:val="002A69A4"/>
    <w:rsid w:val="002A69BE"/>
    <w:rsid w:val="002A727B"/>
    <w:rsid w:val="002A7A0D"/>
    <w:rsid w:val="002A7C2F"/>
    <w:rsid w:val="002A7E22"/>
    <w:rsid w:val="002A7FDA"/>
    <w:rsid w:val="002B055B"/>
    <w:rsid w:val="002B0D62"/>
    <w:rsid w:val="002B10B3"/>
    <w:rsid w:val="002B1724"/>
    <w:rsid w:val="002B265D"/>
    <w:rsid w:val="002B28AB"/>
    <w:rsid w:val="002B2F69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0F30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5D2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CFC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086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0A3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73E"/>
    <w:rsid w:val="00371C3F"/>
    <w:rsid w:val="003734A6"/>
    <w:rsid w:val="0037384B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2C42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3743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A79"/>
    <w:rsid w:val="00445E68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3E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239"/>
    <w:rsid w:val="00486F2A"/>
    <w:rsid w:val="00486FF0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B5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4F4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5C4F"/>
    <w:rsid w:val="00575D46"/>
    <w:rsid w:val="005772F2"/>
    <w:rsid w:val="00577AB3"/>
    <w:rsid w:val="00580E3A"/>
    <w:rsid w:val="00581018"/>
    <w:rsid w:val="0058121D"/>
    <w:rsid w:val="00582009"/>
    <w:rsid w:val="0058229F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EA1"/>
    <w:rsid w:val="005A4975"/>
    <w:rsid w:val="005A5937"/>
    <w:rsid w:val="005A5986"/>
    <w:rsid w:val="005A663E"/>
    <w:rsid w:val="005A7802"/>
    <w:rsid w:val="005A7F9F"/>
    <w:rsid w:val="005B078B"/>
    <w:rsid w:val="005B1B68"/>
    <w:rsid w:val="005B1EC0"/>
    <w:rsid w:val="005B20E7"/>
    <w:rsid w:val="005B257E"/>
    <w:rsid w:val="005B2636"/>
    <w:rsid w:val="005B2C6E"/>
    <w:rsid w:val="005B2EAD"/>
    <w:rsid w:val="005B401E"/>
    <w:rsid w:val="005B5833"/>
    <w:rsid w:val="005B5E7A"/>
    <w:rsid w:val="005B5F34"/>
    <w:rsid w:val="005B5FFD"/>
    <w:rsid w:val="005B65FE"/>
    <w:rsid w:val="005B6696"/>
    <w:rsid w:val="005C085C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3F99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15F"/>
    <w:rsid w:val="0065646B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04DD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5A0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4E0E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087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38C1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83B"/>
    <w:rsid w:val="007E09C5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A7"/>
    <w:rsid w:val="007F25F5"/>
    <w:rsid w:val="007F3CF2"/>
    <w:rsid w:val="007F4CE9"/>
    <w:rsid w:val="007F5C32"/>
    <w:rsid w:val="007F64C5"/>
    <w:rsid w:val="00800346"/>
    <w:rsid w:val="0080128E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07C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13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97BBE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1B4"/>
    <w:rsid w:val="008E4231"/>
    <w:rsid w:val="008E4C85"/>
    <w:rsid w:val="008E51D0"/>
    <w:rsid w:val="008E5249"/>
    <w:rsid w:val="008E528C"/>
    <w:rsid w:val="008E5CA7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695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EED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64D5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4D73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1EF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111"/>
    <w:rsid w:val="009E3817"/>
    <w:rsid w:val="009E3969"/>
    <w:rsid w:val="009E4649"/>
    <w:rsid w:val="009E4C5C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06FF9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1D23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4EE4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207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67E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3CA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BD4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77F"/>
    <w:rsid w:val="00B47504"/>
    <w:rsid w:val="00B47891"/>
    <w:rsid w:val="00B5068B"/>
    <w:rsid w:val="00B50D10"/>
    <w:rsid w:val="00B50FAD"/>
    <w:rsid w:val="00B516F8"/>
    <w:rsid w:val="00B52410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2F37"/>
    <w:rsid w:val="00B832D6"/>
    <w:rsid w:val="00B83763"/>
    <w:rsid w:val="00B83CBC"/>
    <w:rsid w:val="00B84450"/>
    <w:rsid w:val="00B846AE"/>
    <w:rsid w:val="00B85341"/>
    <w:rsid w:val="00B863AC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046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024"/>
    <w:rsid w:val="00BD2D6D"/>
    <w:rsid w:val="00BD32DC"/>
    <w:rsid w:val="00BD44EB"/>
    <w:rsid w:val="00BD502B"/>
    <w:rsid w:val="00BD53B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66C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1797"/>
    <w:rsid w:val="00C1290C"/>
    <w:rsid w:val="00C12F08"/>
    <w:rsid w:val="00C13DC1"/>
    <w:rsid w:val="00C13E97"/>
    <w:rsid w:val="00C149BA"/>
    <w:rsid w:val="00C16A15"/>
    <w:rsid w:val="00C16E0B"/>
    <w:rsid w:val="00C17022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74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C53"/>
    <w:rsid w:val="00C51EC4"/>
    <w:rsid w:val="00C5276F"/>
    <w:rsid w:val="00C52832"/>
    <w:rsid w:val="00C52E70"/>
    <w:rsid w:val="00C53073"/>
    <w:rsid w:val="00C5466B"/>
    <w:rsid w:val="00C549B7"/>
    <w:rsid w:val="00C55CF1"/>
    <w:rsid w:val="00C56CC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369"/>
    <w:rsid w:val="00C83745"/>
    <w:rsid w:val="00C84641"/>
    <w:rsid w:val="00C84D2C"/>
    <w:rsid w:val="00C84F8B"/>
    <w:rsid w:val="00C85095"/>
    <w:rsid w:val="00C853A7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C7C48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D7913"/>
    <w:rsid w:val="00CE037F"/>
    <w:rsid w:val="00CE08FD"/>
    <w:rsid w:val="00CE14ED"/>
    <w:rsid w:val="00CE2F13"/>
    <w:rsid w:val="00CE5355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1D08"/>
    <w:rsid w:val="00D04469"/>
    <w:rsid w:val="00D04B7D"/>
    <w:rsid w:val="00D04F90"/>
    <w:rsid w:val="00D05AF3"/>
    <w:rsid w:val="00D06095"/>
    <w:rsid w:val="00D07C27"/>
    <w:rsid w:val="00D07E69"/>
    <w:rsid w:val="00D10DC5"/>
    <w:rsid w:val="00D1110C"/>
    <w:rsid w:val="00D1134C"/>
    <w:rsid w:val="00D12DD3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D37"/>
    <w:rsid w:val="00D36FA7"/>
    <w:rsid w:val="00D37527"/>
    <w:rsid w:val="00D37BDF"/>
    <w:rsid w:val="00D400DB"/>
    <w:rsid w:val="00D415D5"/>
    <w:rsid w:val="00D41FE5"/>
    <w:rsid w:val="00D453B3"/>
    <w:rsid w:val="00D458A3"/>
    <w:rsid w:val="00D46566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0FAC"/>
    <w:rsid w:val="00D5164C"/>
    <w:rsid w:val="00D51DE4"/>
    <w:rsid w:val="00D520ED"/>
    <w:rsid w:val="00D53952"/>
    <w:rsid w:val="00D541F6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349"/>
    <w:rsid w:val="00D75951"/>
    <w:rsid w:val="00D75E4A"/>
    <w:rsid w:val="00D761D2"/>
    <w:rsid w:val="00D764BF"/>
    <w:rsid w:val="00D77EB3"/>
    <w:rsid w:val="00D804CC"/>
    <w:rsid w:val="00D807EA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6A1B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894"/>
    <w:rsid w:val="00DF101C"/>
    <w:rsid w:val="00DF1642"/>
    <w:rsid w:val="00DF298B"/>
    <w:rsid w:val="00DF2B35"/>
    <w:rsid w:val="00DF2B36"/>
    <w:rsid w:val="00DF3A55"/>
    <w:rsid w:val="00DF3FCC"/>
    <w:rsid w:val="00DF42BC"/>
    <w:rsid w:val="00DF52B7"/>
    <w:rsid w:val="00DF71BF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0EE"/>
    <w:rsid w:val="00E069E3"/>
    <w:rsid w:val="00E06D70"/>
    <w:rsid w:val="00E077E2"/>
    <w:rsid w:val="00E1077C"/>
    <w:rsid w:val="00E12145"/>
    <w:rsid w:val="00E121B1"/>
    <w:rsid w:val="00E1294C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645D"/>
    <w:rsid w:val="00E37048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248F"/>
    <w:rsid w:val="00E63543"/>
    <w:rsid w:val="00E65298"/>
    <w:rsid w:val="00E654B1"/>
    <w:rsid w:val="00E65BC4"/>
    <w:rsid w:val="00E65D04"/>
    <w:rsid w:val="00E6694A"/>
    <w:rsid w:val="00E66F5D"/>
    <w:rsid w:val="00E67886"/>
    <w:rsid w:val="00E7019C"/>
    <w:rsid w:val="00E7111C"/>
    <w:rsid w:val="00E712FB"/>
    <w:rsid w:val="00E71464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97F0A"/>
    <w:rsid w:val="00EA05D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5BAD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9CD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70D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4E1"/>
    <w:rsid w:val="00F3467F"/>
    <w:rsid w:val="00F35368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4415"/>
    <w:rsid w:val="00F4537C"/>
    <w:rsid w:val="00F45423"/>
    <w:rsid w:val="00F45F9F"/>
    <w:rsid w:val="00F461DC"/>
    <w:rsid w:val="00F47394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439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1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0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0612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8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9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442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1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DC16A-4ED0-4955-89F8-3AFC0C82A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32</cp:revision>
  <dcterms:created xsi:type="dcterms:W3CDTF">2022-08-12T01:56:00Z</dcterms:created>
  <dcterms:modified xsi:type="dcterms:W3CDTF">2022-09-30T07:23:00Z</dcterms:modified>
</cp:coreProperties>
</file>